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DB" w:rsidRPr="00634366" w:rsidRDefault="00634366" w:rsidP="00634366">
      <w:pPr>
        <w:jc w:val="center"/>
        <w:rPr>
          <w:sz w:val="22"/>
        </w:rPr>
      </w:pPr>
      <w:r w:rsidRPr="00634366">
        <w:rPr>
          <w:sz w:val="22"/>
        </w:rPr>
        <w:t>AGENDA</w:t>
      </w:r>
    </w:p>
    <w:p w:rsidR="00634366" w:rsidRPr="00634366" w:rsidRDefault="00634366" w:rsidP="00634366">
      <w:pPr>
        <w:jc w:val="center"/>
        <w:rPr>
          <w:sz w:val="22"/>
        </w:rPr>
      </w:pPr>
      <w:r w:rsidRPr="00634366">
        <w:rPr>
          <w:sz w:val="22"/>
        </w:rPr>
        <w:t xml:space="preserve">CANR Business Manager’s </w:t>
      </w:r>
    </w:p>
    <w:p w:rsidR="00634366" w:rsidRPr="00634366" w:rsidRDefault="00634366" w:rsidP="00634366">
      <w:pPr>
        <w:jc w:val="center"/>
        <w:rPr>
          <w:sz w:val="22"/>
        </w:rPr>
      </w:pPr>
      <w:r w:rsidRPr="00634366">
        <w:rPr>
          <w:sz w:val="22"/>
        </w:rPr>
        <w:t>February 3, 2015</w:t>
      </w:r>
    </w:p>
    <w:p w:rsidR="00634366" w:rsidRPr="00634366" w:rsidRDefault="00634366" w:rsidP="00634366">
      <w:pPr>
        <w:jc w:val="center"/>
        <w:rPr>
          <w:sz w:val="22"/>
        </w:rPr>
      </w:pPr>
      <w:r w:rsidRPr="00634366">
        <w:rPr>
          <w:sz w:val="22"/>
        </w:rPr>
        <w:t>Spartan Rooms B&amp;C, International Center</w:t>
      </w:r>
    </w:p>
    <w:p w:rsidR="00634366" w:rsidRPr="00634366" w:rsidRDefault="00634366" w:rsidP="00634366">
      <w:pPr>
        <w:pStyle w:val="ListParagraph"/>
        <w:spacing w:after="0" w:line="240" w:lineRule="auto"/>
        <w:rPr>
          <w:rFonts w:ascii="Lucida Sans" w:hAnsi="Lucida Sans" w:cs="Lucida Sans"/>
          <w:sz w:val="22"/>
        </w:rPr>
      </w:pPr>
    </w:p>
    <w:p w:rsidR="00634366" w:rsidRPr="00634366" w:rsidRDefault="00634366" w:rsidP="00634366">
      <w:pPr>
        <w:pStyle w:val="ListParagraph"/>
        <w:spacing w:after="0" w:line="240" w:lineRule="auto"/>
        <w:rPr>
          <w:rFonts w:ascii="Lucida Sans" w:hAnsi="Lucida Sans" w:cs="Lucida Sans"/>
          <w:sz w:val="22"/>
        </w:rPr>
      </w:pPr>
    </w:p>
    <w:p w:rsidR="00634366" w:rsidRPr="00634366" w:rsidRDefault="00634366" w:rsidP="00634366">
      <w:pPr>
        <w:rPr>
          <w:rFonts w:ascii="Lucida Sans" w:hAnsi="Lucida Sans" w:cs="Lucida Sans"/>
          <w:sz w:val="22"/>
        </w:rPr>
      </w:pPr>
    </w:p>
    <w:p w:rsidR="00634366" w:rsidRPr="00634366" w:rsidRDefault="00634366" w:rsidP="00634366">
      <w:pPr>
        <w:numPr>
          <w:ilvl w:val="0"/>
          <w:numId w:val="3"/>
        </w:numPr>
        <w:spacing w:after="0" w:line="240" w:lineRule="auto"/>
        <w:rPr>
          <w:rFonts w:ascii="Lucida Sans" w:hAnsi="Lucida Sans" w:cs="Lucida Sans"/>
          <w:sz w:val="22"/>
        </w:rPr>
      </w:pPr>
      <w:r w:rsidRPr="00634366">
        <w:rPr>
          <w:rFonts w:ascii="Lucida Sans" w:hAnsi="Lucida Sans" w:cs="Lucida Sans"/>
          <w:sz w:val="22"/>
        </w:rPr>
        <w:t xml:space="preserve">Accessibility and ADA accommodations – Michael Hudson and John Pedraza from the Resource Center for Persons with </w:t>
      </w:r>
      <w:bookmarkStart w:id="0" w:name="_GoBack"/>
      <w:bookmarkEnd w:id="0"/>
      <w:r w:rsidRPr="00634366">
        <w:rPr>
          <w:rFonts w:ascii="Lucida Sans" w:hAnsi="Lucida Sans" w:cs="Lucida Sans"/>
          <w:sz w:val="22"/>
        </w:rPr>
        <w:t>Disability</w:t>
      </w:r>
    </w:p>
    <w:p w:rsidR="00634366" w:rsidRPr="00634366" w:rsidRDefault="00634366" w:rsidP="00634366">
      <w:pPr>
        <w:rPr>
          <w:rFonts w:ascii="Lucida Sans" w:hAnsi="Lucida Sans" w:cs="Lucida Sans"/>
          <w:sz w:val="22"/>
        </w:rPr>
      </w:pPr>
    </w:p>
    <w:p w:rsidR="00634366" w:rsidRPr="00634366" w:rsidRDefault="00634366" w:rsidP="00634366">
      <w:pPr>
        <w:numPr>
          <w:ilvl w:val="0"/>
          <w:numId w:val="3"/>
        </w:numPr>
        <w:spacing w:after="0" w:line="240" w:lineRule="auto"/>
        <w:rPr>
          <w:rFonts w:ascii="Lucida Sans" w:hAnsi="Lucida Sans" w:cs="Lucida Sans"/>
          <w:sz w:val="22"/>
        </w:rPr>
      </w:pPr>
      <w:r w:rsidRPr="00634366">
        <w:rPr>
          <w:rFonts w:ascii="Lucida Sans" w:hAnsi="Lucida Sans" w:cs="Lucida Sans"/>
          <w:sz w:val="22"/>
        </w:rPr>
        <w:t>Two step authentication for EBS starting in March – Shawn Fulton, IT Services Security</w:t>
      </w:r>
    </w:p>
    <w:p w:rsidR="00634366" w:rsidRPr="00634366" w:rsidRDefault="00634366" w:rsidP="00634366">
      <w:pPr>
        <w:pStyle w:val="ListParagraph"/>
        <w:rPr>
          <w:rFonts w:ascii="Lucida Sans" w:hAnsi="Lucida Sans" w:cs="Lucida Sans"/>
          <w:sz w:val="22"/>
        </w:rPr>
      </w:pPr>
    </w:p>
    <w:p w:rsidR="00634366" w:rsidRPr="00634366" w:rsidRDefault="00634366" w:rsidP="00634366">
      <w:pPr>
        <w:pStyle w:val="ListParagraph"/>
        <w:numPr>
          <w:ilvl w:val="0"/>
          <w:numId w:val="3"/>
        </w:numPr>
        <w:spacing w:after="0" w:line="240" w:lineRule="auto"/>
        <w:rPr>
          <w:rFonts w:ascii="Lucida Sans" w:hAnsi="Lucida Sans" w:cs="Lucida Sans"/>
          <w:sz w:val="22"/>
        </w:rPr>
      </w:pPr>
      <w:r w:rsidRPr="00634366">
        <w:rPr>
          <w:rFonts w:ascii="Lucida Sans" w:hAnsi="Lucida Sans" w:cs="Lucida Sans"/>
          <w:sz w:val="22"/>
        </w:rPr>
        <w:t xml:space="preserve">ACA update – Graduate Assistants </w:t>
      </w:r>
    </w:p>
    <w:p w:rsidR="00634366" w:rsidRPr="00634366" w:rsidRDefault="00634366" w:rsidP="00634366">
      <w:pPr>
        <w:ind w:left="720"/>
        <w:rPr>
          <w:rFonts w:ascii="Lucida Sans" w:hAnsi="Lucida Sans" w:cs="Lucida Sans"/>
          <w:sz w:val="22"/>
        </w:rPr>
      </w:pPr>
    </w:p>
    <w:p w:rsidR="00634366" w:rsidRPr="00634366" w:rsidRDefault="00634366" w:rsidP="00634366">
      <w:pPr>
        <w:numPr>
          <w:ilvl w:val="0"/>
          <w:numId w:val="3"/>
        </w:numPr>
        <w:spacing w:after="0" w:line="240" w:lineRule="auto"/>
        <w:rPr>
          <w:rFonts w:ascii="Lucida Sans" w:hAnsi="Lucida Sans" w:cs="Lucida Sans"/>
          <w:sz w:val="22"/>
        </w:rPr>
      </w:pPr>
      <w:r w:rsidRPr="00634366">
        <w:rPr>
          <w:rFonts w:ascii="Lucida Sans" w:hAnsi="Lucida Sans" w:cs="Lucida Sans"/>
          <w:sz w:val="22"/>
        </w:rPr>
        <w:t>Travel Authorization approvals</w:t>
      </w:r>
    </w:p>
    <w:p w:rsidR="00634366" w:rsidRPr="00634366" w:rsidRDefault="00634366" w:rsidP="00634366">
      <w:pPr>
        <w:ind w:left="720"/>
        <w:rPr>
          <w:rFonts w:ascii="Lucida Sans" w:hAnsi="Lucida Sans" w:cs="Lucida Sans"/>
          <w:sz w:val="22"/>
        </w:rPr>
      </w:pPr>
    </w:p>
    <w:p w:rsidR="00634366" w:rsidRPr="00634366" w:rsidRDefault="00634366" w:rsidP="00634366">
      <w:pPr>
        <w:pStyle w:val="ListParagraph"/>
        <w:spacing w:after="0" w:line="240" w:lineRule="auto"/>
        <w:rPr>
          <w:rFonts w:ascii="Lucida Sans" w:hAnsi="Lucida Sans" w:cs="Lucida Sans"/>
          <w:color w:val="339933"/>
          <w:szCs w:val="24"/>
        </w:rPr>
      </w:pPr>
    </w:p>
    <w:p w:rsidR="00634366" w:rsidRDefault="00634366" w:rsidP="00634366">
      <w:pPr>
        <w:pStyle w:val="ListParagraph"/>
        <w:ind w:left="1080"/>
      </w:pPr>
    </w:p>
    <w:sectPr w:rsidR="0063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21AA"/>
    <w:multiLevelType w:val="hybridMultilevel"/>
    <w:tmpl w:val="F8DCC6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EB5DF2"/>
    <w:multiLevelType w:val="hybridMultilevel"/>
    <w:tmpl w:val="BE6471F6"/>
    <w:lvl w:ilvl="0" w:tplc="7E54F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E76D5E"/>
    <w:multiLevelType w:val="hybridMultilevel"/>
    <w:tmpl w:val="1B70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66"/>
    <w:rsid w:val="005146DC"/>
    <w:rsid w:val="00634366"/>
    <w:rsid w:val="009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Hynes, Kristine</dc:creator>
  <cp:lastModifiedBy>Hynes, Kristine</cp:lastModifiedBy>
  <cp:revision>1</cp:revision>
  <dcterms:created xsi:type="dcterms:W3CDTF">2015-01-27T17:09:00Z</dcterms:created>
  <dcterms:modified xsi:type="dcterms:W3CDTF">2015-01-27T17:19:00Z</dcterms:modified>
</cp:coreProperties>
</file>