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E5" w:rsidRDefault="00F709E5" w:rsidP="00F709E5">
      <w:pPr>
        <w:jc w:val="center"/>
        <w:rPr>
          <w:rFonts w:ascii="Cambria" w:hAnsi="Cambria"/>
          <w:b/>
          <w:bCs/>
          <w:color w:val="339933"/>
          <w:sz w:val="28"/>
          <w:szCs w:val="28"/>
          <w:u w:val="single"/>
        </w:rPr>
      </w:pPr>
      <w:r>
        <w:rPr>
          <w:rFonts w:ascii="Cambria" w:hAnsi="Cambria"/>
          <w:b/>
          <w:bCs/>
          <w:color w:val="339933"/>
          <w:sz w:val="28"/>
          <w:szCs w:val="28"/>
          <w:u w:val="single"/>
        </w:rPr>
        <w:t>AGENDA</w:t>
      </w:r>
    </w:p>
    <w:p w:rsidR="00F709E5" w:rsidRDefault="00F709E5" w:rsidP="00F709E5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 xml:space="preserve">Join from PC, Mac, iOS or Android: </w:t>
      </w:r>
      <w:hyperlink r:id="rId5" w:history="1">
        <w:r>
          <w:rPr>
            <w:rStyle w:val="Hyperlink"/>
            <w:rFonts w:ascii="Arial" w:hAnsi="Arial" w:cs="Arial"/>
            <w:color w:val="0563C1"/>
          </w:rPr>
          <w:t>https://msu.zoom.us/j/365649806</w:t>
        </w:r>
      </w:hyperlink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Or join by phone:</w:t>
      </w: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+1 415 762 9988 or +1 646 568 7788 US Toll</w:t>
      </w: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Meeting ID: 365 649 806</w:t>
      </w:r>
    </w:p>
    <w:p w:rsidR="00F709E5" w:rsidRDefault="00F709E5" w:rsidP="00F709E5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 xml:space="preserve">International numbers available: </w:t>
      </w:r>
      <w:hyperlink r:id="rId6" w:history="1">
        <w:r>
          <w:rPr>
            <w:rStyle w:val="Hyperlink"/>
            <w:rFonts w:ascii="Arial" w:hAnsi="Arial" w:cs="Arial"/>
            <w:color w:val="0563C1"/>
          </w:rPr>
          <w:t>https://msu.zoom.us/zoomconference?m=xHJiK8QfMKhwyn9wUICd3wVRwxXt7OHo</w:t>
        </w:r>
      </w:hyperlink>
    </w:p>
    <w:p w:rsidR="00F709E5" w:rsidRDefault="00F709E5" w:rsidP="00F709E5">
      <w:pPr>
        <w:rPr>
          <w:rFonts w:ascii="Arial" w:hAnsi="Arial" w:cs="Arial"/>
          <w:color w:val="712379"/>
        </w:rPr>
      </w:pPr>
    </w:p>
    <w:p w:rsidR="00F709E5" w:rsidRDefault="00F709E5" w:rsidP="00F709E5">
      <w:pPr>
        <w:jc w:val="center"/>
        <w:rPr>
          <w:rFonts w:ascii="Cambria" w:hAnsi="Cambria"/>
          <w:color w:val="339933"/>
          <w:sz w:val="28"/>
          <w:szCs w:val="28"/>
          <w:u w:val="single"/>
        </w:rPr>
      </w:pPr>
    </w:p>
    <w:p w:rsidR="00F709E5" w:rsidRDefault="00F709E5" w:rsidP="00F709E5">
      <w:pPr>
        <w:jc w:val="center"/>
        <w:rPr>
          <w:rFonts w:ascii="Cambria" w:hAnsi="Cambria"/>
          <w:b/>
          <w:bCs/>
          <w:color w:val="339933"/>
          <w:sz w:val="28"/>
          <w:szCs w:val="28"/>
          <w:u w:val="single"/>
        </w:rPr>
      </w:pPr>
    </w:p>
    <w:p w:rsidR="00F709E5" w:rsidRDefault="00F709E5" w:rsidP="00F709E5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  <w:r>
        <w:rPr>
          <w:rFonts w:ascii="Cambria" w:hAnsi="Cambria"/>
          <w:b/>
          <w:bCs/>
          <w:color w:val="339933"/>
          <w:sz w:val="28"/>
          <w:szCs w:val="28"/>
        </w:rPr>
        <w:t>Room 120 Packaging Building</w:t>
      </w:r>
    </w:p>
    <w:p w:rsidR="00F709E5" w:rsidRDefault="00F709E5" w:rsidP="00F709E5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  <w:r>
        <w:rPr>
          <w:rFonts w:ascii="Cambria" w:hAnsi="Cambria"/>
          <w:b/>
          <w:bCs/>
          <w:color w:val="339933"/>
          <w:sz w:val="28"/>
          <w:szCs w:val="28"/>
        </w:rPr>
        <w:t>10:00 a.m. to noon</w:t>
      </w:r>
    </w:p>
    <w:p w:rsidR="00F709E5" w:rsidRDefault="00F709E5" w:rsidP="00F709E5">
      <w:pPr>
        <w:jc w:val="center"/>
        <w:rPr>
          <w:rFonts w:ascii="Cambria" w:hAnsi="Cambria"/>
          <w:b/>
          <w:bCs/>
          <w:color w:val="339933"/>
          <w:sz w:val="28"/>
          <w:szCs w:val="28"/>
        </w:rPr>
      </w:pPr>
    </w:p>
    <w:p w:rsidR="00F709E5" w:rsidRDefault="00F709E5" w:rsidP="00F709E5">
      <w:pPr>
        <w:jc w:val="center"/>
        <w:rPr>
          <w:rFonts w:ascii="Cambria" w:hAnsi="Cambria"/>
          <w:color w:val="339933"/>
          <w:sz w:val="28"/>
          <w:szCs w:val="28"/>
        </w:rPr>
      </w:pPr>
    </w:p>
    <w:p w:rsidR="00F709E5" w:rsidRDefault="00F709E5" w:rsidP="00F709E5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 xml:space="preserve">Joint Appointments – presentation by Brian Day, Mary Weinzweig and Jean Schueller   </w:t>
      </w:r>
    </w:p>
    <w:p w:rsidR="00F709E5" w:rsidRDefault="00F709E5" w:rsidP="00F709E5">
      <w:pPr>
        <w:rPr>
          <w:rFonts w:ascii="Cambria" w:hAnsi="Cambria"/>
          <w:color w:val="339933"/>
          <w:sz w:val="28"/>
          <w:szCs w:val="28"/>
        </w:rPr>
      </w:pPr>
    </w:p>
    <w:p w:rsidR="00F709E5" w:rsidRDefault="00F709E5" w:rsidP="00F709E5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PCI Compliance – Robert Kriegel and Mike Walters</w:t>
      </w:r>
    </w:p>
    <w:p w:rsidR="00F709E5" w:rsidRDefault="00F709E5" w:rsidP="00F709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F709E5" w:rsidRDefault="00F709E5" w:rsidP="00F709E5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New Performance Excellence Program</w:t>
      </w:r>
    </w:p>
    <w:p w:rsidR="00F709E5" w:rsidRDefault="00F709E5" w:rsidP="00F709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F709E5" w:rsidRDefault="00F709E5" w:rsidP="00F709E5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Future agenda items</w:t>
      </w:r>
    </w:p>
    <w:p w:rsidR="00F709E5" w:rsidRDefault="00F709E5" w:rsidP="00F709E5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F709E5" w:rsidRDefault="00F709E5" w:rsidP="00F709E5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December meeting</w:t>
      </w:r>
    </w:p>
    <w:p w:rsidR="00830553" w:rsidRDefault="00830553">
      <w:bookmarkStart w:id="0" w:name="_GoBack"/>
      <w:bookmarkEnd w:id="0"/>
    </w:p>
    <w:sectPr w:rsidR="0083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C51"/>
    <w:multiLevelType w:val="hybridMultilevel"/>
    <w:tmpl w:val="2F10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5"/>
    <w:rsid w:val="00830553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6095A-AB5D-4DE4-9B07-174C188E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9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zoom.us/zoomconference?m=xHJiK8QfMKhwyn9wUICd3wVRwxXt7OHo" TargetMode="External"/><Relationship Id="rId5" Type="http://schemas.openxmlformats.org/officeDocument/2006/relationships/hyperlink" Target="https://msu.zoom.us/j/365649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2016-03-14T15:30:00Z</dcterms:created>
  <dcterms:modified xsi:type="dcterms:W3CDTF">2016-03-14T15:31:00Z</dcterms:modified>
</cp:coreProperties>
</file>