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5068" w14:textId="77777777" w:rsidR="00292048" w:rsidRPr="009A0BEF" w:rsidRDefault="00292048" w:rsidP="00292048">
      <w:pPr>
        <w:jc w:val="center"/>
        <w:rPr>
          <w:rFonts w:ascii="Times New Roman" w:hAnsi="Times New Roman" w:cs="Times New Roman"/>
          <w:b/>
          <w:bCs/>
          <w:color w:val="000000"/>
        </w:rPr>
      </w:pPr>
      <w:r w:rsidRPr="009A0BEF">
        <w:rPr>
          <w:rFonts w:ascii="Times New Roman" w:hAnsi="Times New Roman" w:cs="Times New Roman"/>
          <w:b/>
          <w:bCs/>
          <w:color w:val="000000"/>
        </w:rPr>
        <w:t>College of Agriculture and Natural Resources</w:t>
      </w:r>
    </w:p>
    <w:p w14:paraId="414DABAE" w14:textId="77777777" w:rsidR="00292048" w:rsidRPr="009A0BEF" w:rsidRDefault="00292048" w:rsidP="00292048">
      <w:pPr>
        <w:jc w:val="center"/>
        <w:rPr>
          <w:rFonts w:ascii="Times New Roman" w:hAnsi="Times New Roman" w:cs="Times New Roman"/>
          <w:b/>
          <w:bCs/>
          <w:color w:val="000000"/>
        </w:rPr>
      </w:pPr>
      <w:r w:rsidRPr="009A0BEF">
        <w:rPr>
          <w:rFonts w:ascii="Times New Roman" w:hAnsi="Times New Roman" w:cs="Times New Roman"/>
          <w:b/>
          <w:bCs/>
          <w:color w:val="000000"/>
        </w:rPr>
        <w:t>College Advisory Council</w:t>
      </w:r>
    </w:p>
    <w:p w14:paraId="5BBFFC77" w14:textId="496AA4E4" w:rsidR="00292048" w:rsidRPr="009A0BEF" w:rsidRDefault="00292048" w:rsidP="00292048">
      <w:pPr>
        <w:jc w:val="center"/>
        <w:rPr>
          <w:rFonts w:ascii="Times New Roman" w:hAnsi="Times New Roman" w:cs="Times New Roman"/>
        </w:rPr>
      </w:pPr>
      <w:r w:rsidRPr="009A0BEF">
        <w:rPr>
          <w:rFonts w:ascii="Times New Roman" w:hAnsi="Times New Roman" w:cs="Times New Roman"/>
          <w:b/>
          <w:bCs/>
          <w:color w:val="000000"/>
        </w:rPr>
        <w:t xml:space="preserve"> Agenda </w:t>
      </w:r>
      <w:r w:rsidR="009A0BEF">
        <w:rPr>
          <w:rFonts w:ascii="Times New Roman" w:hAnsi="Times New Roman" w:cs="Times New Roman"/>
          <w:b/>
          <w:bCs/>
          <w:color w:val="000000"/>
        </w:rPr>
        <w:t>March</w:t>
      </w:r>
      <w:r w:rsidRPr="009A0BEF">
        <w:rPr>
          <w:rFonts w:ascii="Times New Roman" w:hAnsi="Times New Roman" w:cs="Times New Roman"/>
          <w:b/>
          <w:bCs/>
          <w:color w:val="000000"/>
        </w:rPr>
        <w:t xml:space="preserve"> 1</w:t>
      </w:r>
      <w:r w:rsidR="009A0BEF">
        <w:rPr>
          <w:rFonts w:ascii="Times New Roman" w:hAnsi="Times New Roman" w:cs="Times New Roman"/>
          <w:b/>
          <w:bCs/>
          <w:color w:val="000000"/>
        </w:rPr>
        <w:t>3</w:t>
      </w:r>
      <w:r w:rsidRPr="009A0BEF">
        <w:rPr>
          <w:rFonts w:ascii="Times New Roman" w:hAnsi="Times New Roman" w:cs="Times New Roman"/>
          <w:b/>
          <w:bCs/>
          <w:color w:val="000000"/>
          <w:vertAlign w:val="superscript"/>
        </w:rPr>
        <w:t>th</w:t>
      </w:r>
      <w:proofErr w:type="gramStart"/>
      <w:r w:rsidRPr="009A0BEF">
        <w:rPr>
          <w:rFonts w:ascii="Times New Roman" w:hAnsi="Times New Roman" w:cs="Times New Roman"/>
          <w:b/>
          <w:bCs/>
          <w:color w:val="000000"/>
        </w:rPr>
        <w:t xml:space="preserve"> 2020</w:t>
      </w:r>
      <w:proofErr w:type="gramEnd"/>
      <w:r w:rsidRPr="009A0BEF">
        <w:rPr>
          <w:rFonts w:ascii="Times New Roman" w:hAnsi="Times New Roman" w:cs="Times New Roman"/>
          <w:b/>
          <w:bCs/>
          <w:color w:val="000000"/>
        </w:rPr>
        <w:t>, 3:30 PM, Room 75 Ag Hall</w:t>
      </w:r>
    </w:p>
    <w:p w14:paraId="2E3D0F09" w14:textId="665C78F1" w:rsidR="007176E2" w:rsidRPr="009A0BEF" w:rsidRDefault="007176E2">
      <w:pPr>
        <w:rPr>
          <w:rFonts w:ascii="Times New Roman" w:hAnsi="Times New Roman" w:cs="Times New Roman"/>
        </w:rPr>
      </w:pPr>
    </w:p>
    <w:p w14:paraId="04988FEC" w14:textId="77777777" w:rsidR="00DC14E2" w:rsidRPr="009A0BEF" w:rsidRDefault="00DC14E2">
      <w:pPr>
        <w:rPr>
          <w:rFonts w:ascii="Times New Roman" w:hAnsi="Times New Roman" w:cs="Times New Roman"/>
        </w:rPr>
      </w:pPr>
    </w:p>
    <w:p w14:paraId="0148F18D" w14:textId="495AFDE1" w:rsidR="00DC14E2" w:rsidRPr="009A0BEF" w:rsidRDefault="00292048" w:rsidP="00292048">
      <w:pPr>
        <w:rPr>
          <w:rFonts w:ascii="Times New Roman" w:hAnsi="Times New Roman" w:cs="Times New Roman"/>
          <w:b/>
          <w:bCs/>
          <w:color w:val="000000" w:themeColor="text1"/>
        </w:rPr>
      </w:pPr>
      <w:r w:rsidRPr="009A0BEF">
        <w:rPr>
          <w:rFonts w:ascii="Times New Roman" w:hAnsi="Times New Roman" w:cs="Times New Roman"/>
          <w:b/>
          <w:bCs/>
          <w:color w:val="000000" w:themeColor="text1"/>
        </w:rPr>
        <w:t xml:space="preserve">1. Approve minutes from </w:t>
      </w:r>
      <w:r w:rsidR="009A0BEF" w:rsidRPr="009A0BEF">
        <w:rPr>
          <w:rFonts w:ascii="Times New Roman" w:hAnsi="Times New Roman" w:cs="Times New Roman"/>
          <w:b/>
          <w:bCs/>
          <w:color w:val="000000" w:themeColor="text1"/>
        </w:rPr>
        <w:t>February</w:t>
      </w:r>
      <w:r w:rsidRPr="009A0BEF">
        <w:rPr>
          <w:rFonts w:ascii="Times New Roman" w:hAnsi="Times New Roman" w:cs="Times New Roman"/>
          <w:b/>
          <w:bCs/>
          <w:color w:val="000000" w:themeColor="text1"/>
        </w:rPr>
        <w:t xml:space="preserve"> 1</w:t>
      </w:r>
      <w:r w:rsidR="009A0BEF" w:rsidRPr="009A0BEF">
        <w:rPr>
          <w:rFonts w:ascii="Times New Roman" w:hAnsi="Times New Roman" w:cs="Times New Roman"/>
          <w:b/>
          <w:bCs/>
          <w:color w:val="000000" w:themeColor="text1"/>
        </w:rPr>
        <w:t>4</w:t>
      </w:r>
      <w:r w:rsidRPr="009A0BEF">
        <w:rPr>
          <w:rFonts w:ascii="Times New Roman" w:hAnsi="Times New Roman" w:cs="Times New Roman"/>
          <w:b/>
          <w:bCs/>
          <w:color w:val="000000" w:themeColor="text1"/>
          <w:vertAlign w:val="superscript"/>
        </w:rPr>
        <w:t>th</w:t>
      </w:r>
      <w:r w:rsidRPr="009A0BEF">
        <w:rPr>
          <w:rFonts w:ascii="Times New Roman" w:hAnsi="Times New Roman" w:cs="Times New Roman"/>
          <w:b/>
          <w:bCs/>
          <w:color w:val="000000" w:themeColor="text1"/>
        </w:rPr>
        <w:t xml:space="preserve"> meeting.</w:t>
      </w:r>
    </w:p>
    <w:p w14:paraId="11868BE3" w14:textId="77777777" w:rsidR="006366F8" w:rsidRPr="009A0BEF" w:rsidRDefault="006366F8" w:rsidP="00292048">
      <w:pPr>
        <w:rPr>
          <w:rFonts w:ascii="Times New Roman" w:hAnsi="Times New Roman" w:cs="Times New Roman"/>
          <w:b/>
          <w:bCs/>
          <w:color w:val="000000" w:themeColor="text1"/>
        </w:rPr>
      </w:pPr>
    </w:p>
    <w:p w14:paraId="17190B7D" w14:textId="6C5D367B" w:rsidR="003E275F" w:rsidRPr="009A0BEF" w:rsidRDefault="003E275F" w:rsidP="00292048">
      <w:pPr>
        <w:rPr>
          <w:rFonts w:ascii="Times New Roman" w:hAnsi="Times New Roman" w:cs="Times New Roman"/>
          <w:b/>
          <w:bCs/>
          <w:color w:val="000000" w:themeColor="text1"/>
        </w:rPr>
      </w:pPr>
      <w:r w:rsidRPr="009A0BEF">
        <w:rPr>
          <w:rFonts w:ascii="Times New Roman" w:hAnsi="Times New Roman" w:cs="Times New Roman"/>
          <w:b/>
          <w:bCs/>
          <w:color w:val="000000" w:themeColor="text1"/>
        </w:rPr>
        <w:t xml:space="preserve">2. </w:t>
      </w:r>
      <w:r w:rsidR="00D76355" w:rsidRPr="009A0BEF">
        <w:rPr>
          <w:rFonts w:ascii="Times New Roman" w:hAnsi="Times New Roman" w:cs="Times New Roman"/>
          <w:b/>
          <w:bCs/>
          <w:color w:val="000000" w:themeColor="text1"/>
        </w:rPr>
        <w:t>Additional items for the agenda</w:t>
      </w:r>
      <w:r w:rsidR="009A0BEF" w:rsidRPr="009A0BEF">
        <w:rPr>
          <w:rFonts w:ascii="Times New Roman" w:hAnsi="Times New Roman" w:cs="Times New Roman"/>
          <w:b/>
          <w:bCs/>
          <w:color w:val="000000" w:themeColor="text1"/>
        </w:rPr>
        <w:t>?</w:t>
      </w:r>
    </w:p>
    <w:p w14:paraId="01827C5E" w14:textId="758E5365" w:rsidR="006366F8" w:rsidRPr="009A0BEF" w:rsidRDefault="006366F8" w:rsidP="00292048">
      <w:pPr>
        <w:rPr>
          <w:rFonts w:ascii="Times New Roman" w:hAnsi="Times New Roman" w:cs="Times New Roman"/>
          <w:b/>
          <w:bCs/>
          <w:color w:val="000000" w:themeColor="text1"/>
        </w:rPr>
      </w:pPr>
    </w:p>
    <w:p w14:paraId="67C66DFB" w14:textId="79CC3B01" w:rsidR="009A0BEF" w:rsidRPr="009A0BEF" w:rsidRDefault="009A0BEF" w:rsidP="009A0BEF">
      <w:pPr>
        <w:rPr>
          <w:rFonts w:ascii="Times New Roman" w:hAnsi="Times New Roman" w:cs="Times New Roman"/>
          <w:b/>
          <w:bCs/>
          <w:color w:val="000000" w:themeColor="text1"/>
        </w:rPr>
      </w:pPr>
      <w:r w:rsidRPr="009A0BEF">
        <w:rPr>
          <w:rFonts w:ascii="Times New Roman" w:hAnsi="Times New Roman" w:cs="Times New Roman"/>
          <w:b/>
          <w:bCs/>
          <w:color w:val="000000" w:themeColor="text1"/>
        </w:rPr>
        <w:t>3.</w:t>
      </w:r>
      <w:r w:rsidRPr="009A0BEF">
        <w:rPr>
          <w:rFonts w:ascii="Times New Roman" w:eastAsia="Times New Roman" w:hAnsi="Times New Roman" w:cs="Times New Roman"/>
          <w:color w:val="000000"/>
          <w:sz w:val="18"/>
          <w:szCs w:val="18"/>
        </w:rPr>
        <w:t xml:space="preserve"> </w:t>
      </w:r>
      <w:r w:rsidRPr="009A0BEF">
        <w:rPr>
          <w:rFonts w:ascii="Times New Roman" w:hAnsi="Times New Roman" w:cs="Times New Roman"/>
          <w:b/>
          <w:bCs/>
          <w:color w:val="000000" w:themeColor="text1"/>
        </w:rPr>
        <w:t xml:space="preserve">Information item: Role of the CAC in the Faculty Senate and University Council, according to the MSU Bylaws for Academic Governance </w:t>
      </w:r>
      <w:r w:rsidRPr="009A0BEF">
        <w:rPr>
          <w:rFonts w:ascii="Times New Roman" w:eastAsia="Times New Roman" w:hAnsi="Times New Roman" w:cs="Times New Roman"/>
          <w:b/>
          <w:bCs/>
          <w:color w:val="000000"/>
        </w:rPr>
        <w:t xml:space="preserve">(Brian </w:t>
      </w:r>
      <w:proofErr w:type="spellStart"/>
      <w:r w:rsidRPr="009A0BEF">
        <w:rPr>
          <w:rFonts w:ascii="Times New Roman" w:eastAsia="Times New Roman" w:hAnsi="Times New Roman" w:cs="Times New Roman"/>
          <w:b/>
          <w:bCs/>
          <w:color w:val="000000"/>
        </w:rPr>
        <w:t>Teppen</w:t>
      </w:r>
      <w:proofErr w:type="spellEnd"/>
      <w:r w:rsidRPr="009A0BEF">
        <w:rPr>
          <w:rFonts w:ascii="Times New Roman" w:eastAsia="Times New Roman" w:hAnsi="Times New Roman" w:cs="Times New Roman"/>
          <w:b/>
          <w:bCs/>
          <w:color w:val="000000"/>
        </w:rPr>
        <w:t>).</w:t>
      </w:r>
    </w:p>
    <w:p w14:paraId="2E44A910" w14:textId="77777777" w:rsidR="009A0BEF" w:rsidRPr="009A0BEF" w:rsidRDefault="009A0BEF" w:rsidP="009A0BEF">
      <w:pPr>
        <w:rPr>
          <w:rFonts w:ascii="Times New Roman" w:eastAsia="Times New Roman" w:hAnsi="Times New Roman" w:cs="Times New Roman"/>
        </w:rPr>
      </w:pPr>
      <w:r w:rsidRPr="009A0BEF">
        <w:rPr>
          <w:rFonts w:ascii="Times New Roman" w:eastAsia="Times New Roman" w:hAnsi="Times New Roman" w:cs="Times New Roman"/>
          <w:color w:val="000000"/>
          <w:sz w:val="18"/>
          <w:szCs w:val="18"/>
        </w:rPr>
        <w:t>Relevant sections of the Bylaws are included below:</w:t>
      </w:r>
      <w:r w:rsidRPr="009A0BEF">
        <w:rPr>
          <w:rFonts w:ascii="Times New Roman" w:eastAsia="Times New Roman" w:hAnsi="Times New Roman" w:cs="Times New Roman"/>
          <w:color w:val="000000"/>
          <w:sz w:val="18"/>
          <w:szCs w:val="18"/>
        </w:rPr>
        <w:br/>
        <w:t xml:space="preserve">2.2.5. The bylaws of each college shall provide for a College Advisory Committee of faculty and students or separate college advisory committees to serve as means of participation by faculty and students in the </w:t>
      </w:r>
      <w:proofErr w:type="gramStart"/>
      <w:r w:rsidRPr="009A0BEF">
        <w:rPr>
          <w:rFonts w:ascii="Times New Roman" w:eastAsia="Times New Roman" w:hAnsi="Times New Roman" w:cs="Times New Roman"/>
          <w:color w:val="000000"/>
          <w:sz w:val="18"/>
          <w:szCs w:val="18"/>
        </w:rPr>
        <w:t>policy-making</w:t>
      </w:r>
      <w:proofErr w:type="gramEnd"/>
      <w:r w:rsidRPr="009A0BEF">
        <w:rPr>
          <w:rFonts w:ascii="Times New Roman" w:eastAsia="Times New Roman" w:hAnsi="Times New Roman" w:cs="Times New Roman"/>
          <w:color w:val="000000"/>
          <w:sz w:val="18"/>
          <w:szCs w:val="18"/>
        </w:rPr>
        <w:t xml:space="preserve"> of the college.  The composition of each College Advisory Committee shall be representative of that college’s diverse academic interests. </w:t>
      </w:r>
      <w:r w:rsidRPr="009A0BEF">
        <w:rPr>
          <w:rFonts w:ascii="Times New Roman" w:eastAsia="Times New Roman" w:hAnsi="Times New Roman" w:cs="Times New Roman"/>
          <w:color w:val="000000"/>
          <w:sz w:val="18"/>
          <w:szCs w:val="18"/>
        </w:rPr>
        <w:br/>
        <w:t>2.2.5.1. Each College Advisory Committee shall ensure that at least two of its members are members of the Faculty Senate, selecting—if necessary—from among the college representatives to the University Council one person to serve as an ex-officio member, without vote, of the College Advisory Committee. See 3.3.1.2.1.</w:t>
      </w:r>
      <w:r w:rsidRPr="009A0BEF">
        <w:rPr>
          <w:rFonts w:ascii="Times New Roman" w:eastAsia="Times New Roman" w:hAnsi="Times New Roman" w:cs="Times New Roman"/>
          <w:color w:val="000000"/>
          <w:sz w:val="18"/>
          <w:szCs w:val="18"/>
        </w:rPr>
        <w:br/>
        <w:t>...</w:t>
      </w:r>
      <w:r w:rsidRPr="009A0BEF">
        <w:rPr>
          <w:rFonts w:ascii="Times New Roman" w:eastAsia="Times New Roman" w:hAnsi="Times New Roman" w:cs="Times New Roman"/>
          <w:color w:val="000000"/>
          <w:sz w:val="18"/>
          <w:szCs w:val="18"/>
        </w:rPr>
        <w:br/>
        <w:t>3.2. THE UNIVERSITY COUNCIL</w:t>
      </w:r>
      <w:r w:rsidRPr="009A0BEF">
        <w:rPr>
          <w:rFonts w:ascii="Times New Roman" w:eastAsia="Times New Roman" w:hAnsi="Times New Roman" w:cs="Times New Roman"/>
          <w:color w:val="000000"/>
          <w:sz w:val="18"/>
          <w:szCs w:val="18"/>
        </w:rPr>
        <w:br/>
        <w:t>3.2.1. Composition of the University Council.  The University Council shall be composed of the members of Faculty Senate, selected pursuant to 3.3.1, the Appointed Council, all faculty serving as Chairpersons of College Advisory Committees, ... Chairpersons of University-level Standing Committees, The Steering Committee, the President, the Provost, and designated ex-officio members in 3.2.1.2.</w:t>
      </w:r>
      <w:r w:rsidRPr="009A0BEF">
        <w:rPr>
          <w:rFonts w:ascii="Times New Roman" w:eastAsia="Times New Roman" w:hAnsi="Times New Roman" w:cs="Times New Roman"/>
          <w:color w:val="000000"/>
          <w:sz w:val="18"/>
          <w:szCs w:val="18"/>
        </w:rPr>
        <w:br/>
        <w:t>...</w:t>
      </w:r>
      <w:r w:rsidRPr="009A0BEF">
        <w:rPr>
          <w:rFonts w:ascii="Times New Roman" w:eastAsia="Times New Roman" w:hAnsi="Times New Roman" w:cs="Times New Roman"/>
          <w:color w:val="000000"/>
          <w:sz w:val="18"/>
          <w:szCs w:val="18"/>
        </w:rPr>
        <w:br/>
        <w:t>3.3. THE FACULTY SENATE</w:t>
      </w:r>
      <w:r w:rsidRPr="009A0BEF">
        <w:rPr>
          <w:rFonts w:ascii="Times New Roman" w:eastAsia="Times New Roman" w:hAnsi="Times New Roman" w:cs="Times New Roman"/>
          <w:color w:val="000000"/>
          <w:sz w:val="18"/>
          <w:szCs w:val="18"/>
        </w:rPr>
        <w:br/>
        <w:t>3.3.1. Composition of the Faculty Senate</w:t>
      </w:r>
      <w:r w:rsidRPr="009A0BEF">
        <w:rPr>
          <w:rFonts w:ascii="Times New Roman" w:eastAsia="Times New Roman" w:hAnsi="Times New Roman" w:cs="Times New Roman"/>
          <w:color w:val="000000"/>
          <w:sz w:val="18"/>
          <w:szCs w:val="18"/>
        </w:rPr>
        <w:br/>
        <w:t>...</w:t>
      </w:r>
      <w:r w:rsidRPr="009A0BEF">
        <w:rPr>
          <w:rFonts w:ascii="Times New Roman" w:eastAsia="Times New Roman" w:hAnsi="Times New Roman" w:cs="Times New Roman"/>
          <w:color w:val="000000"/>
          <w:sz w:val="18"/>
          <w:szCs w:val="18"/>
        </w:rPr>
        <w:br/>
        <w:t>3.3.1.2. Elected Faculty Representatives 3.3.1.2.1. Each college shall have at least two representatives, one of whom will be the Chairperson of the College Advisory Committee.</w:t>
      </w:r>
      <w:r w:rsidRPr="009A0BEF">
        <w:rPr>
          <w:rFonts w:ascii="Times New Roman" w:eastAsia="Times New Roman" w:hAnsi="Times New Roman" w:cs="Times New Roman"/>
          <w:color w:val="000000"/>
          <w:sz w:val="18"/>
          <w:szCs w:val="18"/>
        </w:rPr>
        <w:br/>
        <w:t>...</w:t>
      </w:r>
      <w:r w:rsidRPr="009A0BEF">
        <w:rPr>
          <w:rFonts w:ascii="Times New Roman" w:eastAsia="Times New Roman" w:hAnsi="Times New Roman" w:cs="Times New Roman"/>
          <w:color w:val="000000"/>
          <w:sz w:val="18"/>
          <w:szCs w:val="18"/>
        </w:rPr>
        <w:br/>
        <w:t>3.3.4.4. The Faculty Senate discusses issues brought to it by faculty, students, college advisory committees, and administrators, and communicates its position on these issues on behalf of all University faculty.</w:t>
      </w:r>
      <w:r w:rsidRPr="009A0BEF">
        <w:rPr>
          <w:rFonts w:ascii="Times New Roman" w:eastAsia="Times New Roman" w:hAnsi="Times New Roman" w:cs="Times New Roman"/>
          <w:color w:val="000000"/>
          <w:sz w:val="18"/>
          <w:szCs w:val="18"/>
        </w:rPr>
        <w:br/>
        <w:t>...</w:t>
      </w:r>
      <w:r w:rsidRPr="009A0BEF">
        <w:rPr>
          <w:rFonts w:ascii="Times New Roman" w:eastAsia="Times New Roman" w:hAnsi="Times New Roman" w:cs="Times New Roman"/>
          <w:color w:val="000000"/>
          <w:sz w:val="18"/>
          <w:szCs w:val="18"/>
        </w:rPr>
        <w:br/>
        <w:t>3.4.2.10. The Steering Committee will communicate regularly with the College Advisory Committees to encourage and implement strong interaction between University-level and college-level academic governance."</w:t>
      </w:r>
    </w:p>
    <w:p w14:paraId="30A6D787" w14:textId="0BA723E6" w:rsidR="009A0BEF" w:rsidRPr="009A0BEF" w:rsidRDefault="009A0BEF" w:rsidP="009A0BEF">
      <w:pPr>
        <w:rPr>
          <w:rFonts w:ascii="Times New Roman" w:eastAsia="Times New Roman" w:hAnsi="Times New Roman" w:cs="Times New Roman"/>
          <w:color w:val="000000"/>
        </w:rPr>
      </w:pPr>
    </w:p>
    <w:p w14:paraId="2618D778" w14:textId="6A0B15E4" w:rsidR="009A0BEF" w:rsidRPr="009A0BEF" w:rsidRDefault="009A0BEF" w:rsidP="009A0BEF">
      <w:pPr>
        <w:rPr>
          <w:rFonts w:ascii="Times New Roman" w:eastAsia="Times New Roman" w:hAnsi="Times New Roman" w:cs="Times New Roman"/>
          <w:b/>
          <w:bCs/>
        </w:rPr>
      </w:pPr>
      <w:r w:rsidRPr="009A0BEF">
        <w:rPr>
          <w:rFonts w:ascii="Times New Roman" w:eastAsia="Times New Roman" w:hAnsi="Times New Roman" w:cs="Times New Roman"/>
          <w:b/>
          <w:bCs/>
          <w:color w:val="000000"/>
        </w:rPr>
        <w:t>4. TAPC Presentation (</w:t>
      </w:r>
      <w:proofErr w:type="spellStart"/>
      <w:r w:rsidRPr="009A0BEF">
        <w:rPr>
          <w:rFonts w:ascii="Times New Roman" w:eastAsia="Times New Roman" w:hAnsi="Times New Roman" w:cs="Times New Roman"/>
          <w:b/>
          <w:bCs/>
          <w:color w:val="000000"/>
          <w:sz w:val="22"/>
          <w:szCs w:val="22"/>
        </w:rPr>
        <w:t>Runsheng</w:t>
      </w:r>
      <w:proofErr w:type="spellEnd"/>
      <w:r w:rsidRPr="009A0BEF">
        <w:rPr>
          <w:rFonts w:ascii="Times New Roman" w:eastAsia="Times New Roman" w:hAnsi="Times New Roman" w:cs="Times New Roman"/>
          <w:b/>
          <w:bCs/>
          <w:color w:val="000000"/>
          <w:sz w:val="22"/>
          <w:szCs w:val="22"/>
        </w:rPr>
        <w:t xml:space="preserve"> Yi</w:t>
      </w:r>
      <w:r w:rsidRPr="009A0BEF">
        <w:rPr>
          <w:rFonts w:ascii="Times New Roman" w:eastAsia="Times New Roman" w:hAnsi="Times New Roman" w:cs="Times New Roman"/>
          <w:b/>
          <w:bCs/>
        </w:rPr>
        <w:t>)</w:t>
      </w:r>
    </w:p>
    <w:p w14:paraId="70224BEA" w14:textId="427627A0" w:rsidR="009A0BEF" w:rsidRPr="009A0BEF" w:rsidRDefault="009A0BEF" w:rsidP="00292048">
      <w:pPr>
        <w:rPr>
          <w:rFonts w:ascii="Times New Roman" w:hAnsi="Times New Roman" w:cs="Times New Roman"/>
          <w:b/>
          <w:bCs/>
          <w:color w:val="000000" w:themeColor="text1"/>
        </w:rPr>
      </w:pPr>
    </w:p>
    <w:p w14:paraId="1D029DAC" w14:textId="171D8836" w:rsidR="00DC14E2" w:rsidRPr="009A0BEF" w:rsidRDefault="009A0BEF" w:rsidP="00292048">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5</w:t>
      </w:r>
      <w:r w:rsidR="00DC14E2" w:rsidRPr="009A0BEF">
        <w:rPr>
          <w:rFonts w:ascii="Times New Roman" w:eastAsia="Times New Roman" w:hAnsi="Times New Roman" w:cs="Times New Roman"/>
          <w:b/>
          <w:bCs/>
          <w:color w:val="000000" w:themeColor="text1"/>
        </w:rPr>
        <w:t xml:space="preserve">. </w:t>
      </w:r>
      <w:r w:rsidR="00FE6C8C" w:rsidRPr="009A0BEF">
        <w:rPr>
          <w:rFonts w:ascii="Times New Roman" w:eastAsia="Times New Roman" w:hAnsi="Times New Roman" w:cs="Times New Roman"/>
          <w:b/>
          <w:bCs/>
          <w:color w:val="000000" w:themeColor="text1"/>
        </w:rPr>
        <w:t>Does</w:t>
      </w:r>
      <w:r w:rsidR="00DC14E2" w:rsidRPr="009A0BEF">
        <w:rPr>
          <w:rFonts w:ascii="Times New Roman" w:eastAsia="Times New Roman" w:hAnsi="Times New Roman" w:cs="Times New Roman"/>
          <w:b/>
          <w:bCs/>
          <w:color w:val="000000" w:themeColor="text1"/>
        </w:rPr>
        <w:t xml:space="preserve"> </w:t>
      </w:r>
      <w:r w:rsidRPr="009A0BEF">
        <w:rPr>
          <w:rFonts w:ascii="Times New Roman" w:eastAsia="Times New Roman" w:hAnsi="Times New Roman" w:cs="Times New Roman"/>
          <w:b/>
          <w:bCs/>
          <w:color w:val="000000" w:themeColor="text1"/>
        </w:rPr>
        <w:t>the college have a strategy for COVID-19</w:t>
      </w:r>
      <w:r w:rsidR="00FE6C8C" w:rsidRPr="009A0BEF">
        <w:rPr>
          <w:rFonts w:ascii="Times New Roman" w:eastAsia="Times New Roman" w:hAnsi="Times New Roman" w:cs="Times New Roman"/>
          <w:b/>
          <w:bCs/>
          <w:color w:val="000000" w:themeColor="text1"/>
        </w:rPr>
        <w:t>?</w:t>
      </w:r>
    </w:p>
    <w:p w14:paraId="118D1AD9" w14:textId="76362DB3" w:rsidR="00DC14E2" w:rsidRDefault="00DC14E2" w:rsidP="00292048">
      <w:pPr>
        <w:rPr>
          <w:rFonts w:ascii="Times New Roman" w:eastAsia="Times New Roman" w:hAnsi="Times New Roman" w:cs="Times New Roman"/>
          <w:b/>
          <w:bCs/>
          <w:color w:val="000000" w:themeColor="text1"/>
        </w:rPr>
      </w:pPr>
      <w:bookmarkStart w:id="0" w:name="_GoBack"/>
      <w:bookmarkEnd w:id="0"/>
    </w:p>
    <w:p w14:paraId="17842244" w14:textId="18F2ACC9" w:rsidR="003A1A06" w:rsidRPr="009A0BEF" w:rsidRDefault="003A1A06" w:rsidP="00292048">
      <w:pPr>
        <w:rPr>
          <w:rFonts w:ascii="Times New Roman" w:eastAsia="Times New Roman" w:hAnsi="Times New Roman" w:cs="Times New Roman"/>
          <w:b/>
          <w:bCs/>
          <w:color w:val="000000" w:themeColor="text1"/>
        </w:rPr>
      </w:pPr>
      <w:r w:rsidRPr="003A1A06">
        <w:rPr>
          <w:rFonts w:ascii="Times New Roman" w:eastAsia="Times New Roman" w:hAnsi="Times New Roman" w:cs="Times New Roman"/>
          <w:b/>
          <w:bCs/>
          <w:color w:val="000000" w:themeColor="text1"/>
        </w:rPr>
        <w:t xml:space="preserve">MSU CDL - daycare is also closed as of </w:t>
      </w:r>
      <w:proofErr w:type="spellStart"/>
      <w:r w:rsidRPr="003A1A06">
        <w:rPr>
          <w:rFonts w:ascii="Times New Roman" w:eastAsia="Times New Roman" w:hAnsi="Times New Roman" w:cs="Times New Roman"/>
          <w:b/>
          <w:bCs/>
          <w:color w:val="000000" w:themeColor="text1"/>
        </w:rPr>
        <w:t>monday</w:t>
      </w:r>
      <w:proofErr w:type="spellEnd"/>
    </w:p>
    <w:p w14:paraId="749EC167" w14:textId="45D0C7D0" w:rsidR="00D76355" w:rsidRPr="009A0BEF" w:rsidRDefault="003E275F" w:rsidP="00757221">
      <w:pPr>
        <w:rPr>
          <w:rFonts w:ascii="Times New Roman" w:eastAsia="Times New Roman" w:hAnsi="Times New Roman" w:cs="Times New Roman"/>
          <w:color w:val="000000" w:themeColor="text1"/>
        </w:rPr>
      </w:pPr>
      <w:r w:rsidRPr="009A0BEF">
        <w:rPr>
          <w:rFonts w:ascii="Times New Roman" w:eastAsia="Times New Roman" w:hAnsi="Times New Roman" w:cs="Times New Roman"/>
          <w:b/>
          <w:bCs/>
          <w:color w:val="000000" w:themeColor="text1"/>
        </w:rPr>
        <w:t xml:space="preserve">6. Feedback from unit leaders on </w:t>
      </w:r>
      <w:r w:rsidR="00D76355" w:rsidRPr="009A0BEF">
        <w:rPr>
          <w:rFonts w:ascii="Times New Roman" w:eastAsia="Times New Roman" w:hAnsi="Times New Roman" w:cs="Times New Roman"/>
          <w:b/>
          <w:bCs/>
          <w:color w:val="000000"/>
        </w:rPr>
        <w:t>current practices for confronting violations of community norms.</w:t>
      </w:r>
    </w:p>
    <w:p w14:paraId="096E7A31" w14:textId="12475DA3" w:rsidR="00D76355" w:rsidRPr="009A0BEF" w:rsidRDefault="00D76355" w:rsidP="00757221">
      <w:pPr>
        <w:pStyle w:val="ListParagraph"/>
        <w:numPr>
          <w:ilvl w:val="0"/>
          <w:numId w:val="2"/>
        </w:numPr>
        <w:spacing w:after="120"/>
        <w:contextualSpacing w:val="0"/>
        <w:rPr>
          <w:rFonts w:ascii="Times New Roman" w:eastAsia="Times New Roman" w:hAnsi="Times New Roman" w:cs="Times New Roman"/>
          <w:color w:val="000000"/>
        </w:rPr>
      </w:pPr>
      <w:r w:rsidRPr="009A0BEF">
        <w:rPr>
          <w:rFonts w:ascii="Times New Roman" w:eastAsia="Times New Roman" w:hAnsi="Times New Roman" w:cs="Times New Roman"/>
          <w:color w:val="000000"/>
        </w:rPr>
        <w:t xml:space="preserve">What are the recent policies and practices </w:t>
      </w:r>
      <w:r w:rsidR="0063493C" w:rsidRPr="009A0BEF">
        <w:rPr>
          <w:rFonts w:ascii="Times New Roman" w:eastAsia="Times New Roman" w:hAnsi="Times New Roman" w:cs="Times New Roman"/>
          <w:color w:val="000000"/>
        </w:rPr>
        <w:t>that</w:t>
      </w:r>
      <w:r w:rsidRPr="009A0BEF">
        <w:rPr>
          <w:rFonts w:ascii="Times New Roman" w:eastAsia="Times New Roman" w:hAnsi="Times New Roman" w:cs="Times New Roman"/>
          <w:color w:val="000000"/>
        </w:rPr>
        <w:t xml:space="preserve"> have </w:t>
      </w:r>
      <w:r w:rsidR="0063493C" w:rsidRPr="009A0BEF">
        <w:rPr>
          <w:rFonts w:ascii="Times New Roman" w:eastAsia="Times New Roman" w:hAnsi="Times New Roman" w:cs="Times New Roman"/>
          <w:color w:val="000000"/>
        </w:rPr>
        <w:t xml:space="preserve">been </w:t>
      </w:r>
      <w:r w:rsidRPr="009A0BEF">
        <w:rPr>
          <w:rFonts w:ascii="Times New Roman" w:eastAsia="Times New Roman" w:hAnsi="Times New Roman" w:cs="Times New Roman"/>
          <w:color w:val="000000"/>
        </w:rPr>
        <w:t>used to deal with concerns about community norm violations?</w:t>
      </w:r>
    </w:p>
    <w:p w14:paraId="6E526152" w14:textId="77777777" w:rsidR="00D76355" w:rsidRPr="009A0BEF" w:rsidRDefault="00D76355" w:rsidP="00757221">
      <w:pPr>
        <w:pStyle w:val="ListParagraph"/>
        <w:numPr>
          <w:ilvl w:val="0"/>
          <w:numId w:val="2"/>
        </w:numPr>
        <w:spacing w:after="120"/>
        <w:contextualSpacing w:val="0"/>
        <w:rPr>
          <w:rFonts w:ascii="Times New Roman" w:eastAsia="Times New Roman" w:hAnsi="Times New Roman" w:cs="Times New Roman"/>
          <w:color w:val="000000"/>
        </w:rPr>
      </w:pPr>
      <w:r w:rsidRPr="009A0BEF">
        <w:rPr>
          <w:rFonts w:ascii="Times New Roman" w:eastAsia="Times New Roman" w:hAnsi="Times New Roman" w:cs="Times New Roman"/>
          <w:color w:val="000000"/>
        </w:rPr>
        <w:t>What are the mechanisms available in the Department for reporting concerns about community norm violations?</w:t>
      </w:r>
    </w:p>
    <w:p w14:paraId="43061AA5" w14:textId="7537FBCA" w:rsidR="00292048" w:rsidRPr="009A0BEF" w:rsidRDefault="0063493C" w:rsidP="009A0BEF">
      <w:pPr>
        <w:pStyle w:val="ListParagraph"/>
        <w:numPr>
          <w:ilvl w:val="0"/>
          <w:numId w:val="2"/>
        </w:numPr>
        <w:spacing w:after="120"/>
        <w:contextualSpacing w:val="0"/>
        <w:rPr>
          <w:rFonts w:ascii="Times New Roman" w:hAnsi="Times New Roman" w:cs="Times New Roman"/>
        </w:rPr>
      </w:pPr>
      <w:r w:rsidRPr="009A0BEF">
        <w:rPr>
          <w:rFonts w:ascii="Times New Roman" w:eastAsia="Times New Roman" w:hAnsi="Times New Roman" w:cs="Times New Roman"/>
          <w:color w:val="000000"/>
        </w:rPr>
        <w:t>Ar</w:t>
      </w:r>
      <w:r w:rsidR="00D76355" w:rsidRPr="009A0BEF">
        <w:rPr>
          <w:rFonts w:ascii="Times New Roman" w:eastAsia="Times New Roman" w:hAnsi="Times New Roman" w:cs="Times New Roman"/>
          <w:color w:val="000000"/>
        </w:rPr>
        <w:t>e these mechanisms working?</w:t>
      </w:r>
      <w:r w:rsidR="009A0BEF" w:rsidRPr="009A0BEF">
        <w:rPr>
          <w:rFonts w:ascii="Times New Roman" w:hAnsi="Times New Roman" w:cs="Times New Roman"/>
        </w:rPr>
        <w:t xml:space="preserve"> </w:t>
      </w:r>
    </w:p>
    <w:sectPr w:rsidR="00292048" w:rsidRPr="009A0BEF" w:rsidSect="00F6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hybridMultilevel"/>
    <w:tmpl w:val="738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36E05"/>
    <w:multiLevelType w:val="hybridMultilevel"/>
    <w:tmpl w:val="0C42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48"/>
    <w:rsid w:val="000D7568"/>
    <w:rsid w:val="001D3F7F"/>
    <w:rsid w:val="001D4550"/>
    <w:rsid w:val="0028092F"/>
    <w:rsid w:val="00292048"/>
    <w:rsid w:val="002C7463"/>
    <w:rsid w:val="00304516"/>
    <w:rsid w:val="00306119"/>
    <w:rsid w:val="003A1A06"/>
    <w:rsid w:val="003E275F"/>
    <w:rsid w:val="00430C7E"/>
    <w:rsid w:val="00557E42"/>
    <w:rsid w:val="005E3B81"/>
    <w:rsid w:val="0063493C"/>
    <w:rsid w:val="006366F8"/>
    <w:rsid w:val="006900C1"/>
    <w:rsid w:val="006D17C1"/>
    <w:rsid w:val="007176E2"/>
    <w:rsid w:val="00751E63"/>
    <w:rsid w:val="00757221"/>
    <w:rsid w:val="00792B23"/>
    <w:rsid w:val="00907C49"/>
    <w:rsid w:val="009A0BEF"/>
    <w:rsid w:val="00A56002"/>
    <w:rsid w:val="00A67258"/>
    <w:rsid w:val="00A862DE"/>
    <w:rsid w:val="00A95A1A"/>
    <w:rsid w:val="00C7291B"/>
    <w:rsid w:val="00CE494B"/>
    <w:rsid w:val="00D46AEA"/>
    <w:rsid w:val="00D76355"/>
    <w:rsid w:val="00DC14E2"/>
    <w:rsid w:val="00DC2EBC"/>
    <w:rsid w:val="00EF3A2C"/>
    <w:rsid w:val="00F55E3E"/>
    <w:rsid w:val="00F61E67"/>
    <w:rsid w:val="00FA0329"/>
    <w:rsid w:val="00FE2545"/>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1CEE5B"/>
  <w15:chartTrackingRefBased/>
  <w15:docId w15:val="{A24CFC73-210D-C64E-A8FA-3631E67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2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3A2C"/>
    <w:rPr>
      <w:rFonts w:ascii="Times New Roman" w:hAnsi="Times New Roman" w:cs="Times New Roman"/>
      <w:sz w:val="18"/>
      <w:szCs w:val="18"/>
    </w:rPr>
  </w:style>
  <w:style w:type="character" w:customStyle="1" w:styleId="apple-converted-space">
    <w:name w:val="apple-converted-space"/>
    <w:basedOn w:val="DefaultParagraphFont"/>
    <w:rsid w:val="00A95A1A"/>
  </w:style>
  <w:style w:type="paragraph" w:styleId="ListParagraph">
    <w:name w:val="List Paragraph"/>
    <w:basedOn w:val="Normal"/>
    <w:uiPriority w:val="34"/>
    <w:qFormat/>
    <w:rsid w:val="003E2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0683">
      <w:bodyDiv w:val="1"/>
      <w:marLeft w:val="0"/>
      <w:marRight w:val="0"/>
      <w:marTop w:val="0"/>
      <w:marBottom w:val="0"/>
      <w:divBdr>
        <w:top w:val="none" w:sz="0" w:space="0" w:color="auto"/>
        <w:left w:val="none" w:sz="0" w:space="0" w:color="auto"/>
        <w:bottom w:val="none" w:sz="0" w:space="0" w:color="auto"/>
        <w:right w:val="none" w:sz="0" w:space="0" w:color="auto"/>
      </w:divBdr>
    </w:div>
    <w:div w:id="530652185">
      <w:bodyDiv w:val="1"/>
      <w:marLeft w:val="0"/>
      <w:marRight w:val="0"/>
      <w:marTop w:val="0"/>
      <w:marBottom w:val="0"/>
      <w:divBdr>
        <w:top w:val="none" w:sz="0" w:space="0" w:color="auto"/>
        <w:left w:val="none" w:sz="0" w:space="0" w:color="auto"/>
        <w:bottom w:val="none" w:sz="0" w:space="0" w:color="auto"/>
        <w:right w:val="none" w:sz="0" w:space="0" w:color="auto"/>
      </w:divBdr>
    </w:div>
    <w:div w:id="766385007">
      <w:bodyDiv w:val="1"/>
      <w:marLeft w:val="0"/>
      <w:marRight w:val="0"/>
      <w:marTop w:val="0"/>
      <w:marBottom w:val="0"/>
      <w:divBdr>
        <w:top w:val="none" w:sz="0" w:space="0" w:color="auto"/>
        <w:left w:val="none" w:sz="0" w:space="0" w:color="auto"/>
        <w:bottom w:val="none" w:sz="0" w:space="0" w:color="auto"/>
        <w:right w:val="none" w:sz="0" w:space="0" w:color="auto"/>
      </w:divBdr>
    </w:div>
    <w:div w:id="1226187198">
      <w:bodyDiv w:val="1"/>
      <w:marLeft w:val="0"/>
      <w:marRight w:val="0"/>
      <w:marTop w:val="0"/>
      <w:marBottom w:val="0"/>
      <w:divBdr>
        <w:top w:val="none" w:sz="0" w:space="0" w:color="auto"/>
        <w:left w:val="none" w:sz="0" w:space="0" w:color="auto"/>
        <w:bottom w:val="none" w:sz="0" w:space="0" w:color="auto"/>
        <w:right w:val="none" w:sz="0" w:space="0" w:color="auto"/>
      </w:divBdr>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
    <w:div w:id="1686399433">
      <w:bodyDiv w:val="1"/>
      <w:marLeft w:val="0"/>
      <w:marRight w:val="0"/>
      <w:marTop w:val="0"/>
      <w:marBottom w:val="0"/>
      <w:divBdr>
        <w:top w:val="none" w:sz="0" w:space="0" w:color="auto"/>
        <w:left w:val="none" w:sz="0" w:space="0" w:color="auto"/>
        <w:bottom w:val="none" w:sz="0" w:space="0" w:color="auto"/>
        <w:right w:val="none" w:sz="0" w:space="0" w:color="auto"/>
      </w:divBdr>
    </w:div>
    <w:div w:id="18837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Sakalidis, Monique</dc:creator>
  <cp:keywords/>
  <dc:description/>
  <cp:lastModifiedBy>Monique L. Sakalidis</cp:lastModifiedBy>
  <cp:revision>8</cp:revision>
  <dcterms:created xsi:type="dcterms:W3CDTF">2020-02-14T19:09:00Z</dcterms:created>
  <dcterms:modified xsi:type="dcterms:W3CDTF">2020-03-15T20:35:00Z</dcterms:modified>
</cp:coreProperties>
</file>