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Elizabeth Stebbins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2020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.  M.S. Fisheries and Wildlife, Michigan State University – Quantitative Fisheries Center.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2013-2017.  B.A. Integrative Biology, Harvard University. GPA: 3.7 Cum Laude.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Experience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2016-2017. Research Assistant. Collected data and processed samples in Dr. Lizzie Wolkovich’s temporal ecology lab to support studies of climatological shifts in plant communities.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2016.  Young Scientist Intern. NOAA Fisheries. Conducted research project assessing impact of the recreational fishery on Kona Blue Marlin populations.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relevant professional employment or experience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March 2019 – August 2020. Legislative Correspondent, U.S. Senate. Researched, communicated, and helped draft policy in the environmental, agricultural, natural resources, and climate change issue areas. Managed relationships with stakeholders and constituents.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October 2017 – March 2019. Prospect Research Associate, League of Conservation Voters. Researched and managed a database of prospective and current donors to support the organization’s fundraising goals.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skills (computing, specialized instruments, etc.)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R. Python. SQL. Template Model Builder (TMB). Constituent Services. Policy. Adobe InDesign.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Golden, Chris, Shapero, Andrew, Vaitla, Bapu, Smith, Matthew R., Myers, Samuel S., </w:t>
      </w:r>
      <w:r w:rsidDel="00000000" w:rsidR="00000000" w:rsidRPr="00000000">
        <w:rPr>
          <w:b w:val="1"/>
          <w:rtl w:val="0"/>
        </w:rPr>
        <w:t xml:space="preserve">Stebbins, Elizabeth,</w:t>
      </w:r>
      <w:r w:rsidDel="00000000" w:rsidR="00000000" w:rsidRPr="00000000">
        <w:rPr>
          <w:rtl w:val="0"/>
        </w:rPr>
        <w:t xml:space="preserve"> and Gephart, Jessica. “Impacts of Mainstream Hydropower Development on Fisheries and Human Nutrition in the Lower Mekong”. </w:t>
      </w:r>
      <w:r w:rsidDel="00000000" w:rsidR="00000000" w:rsidRPr="00000000">
        <w:rPr>
          <w:i w:val="1"/>
          <w:rtl w:val="0"/>
        </w:rPr>
        <w:t xml:space="preserve">Frontiers in Sustainable Food Systems </w:t>
      </w:r>
      <w:r w:rsidDel="00000000" w:rsidR="00000000" w:rsidRPr="00000000">
        <w:rPr>
          <w:rtl w:val="0"/>
        </w:rPr>
        <w:t xml:space="preserve">(2019).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Leadership and Outreach</w:t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  <w:t xml:space="preserve">2020-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. Coordinator &amp; Designer, Spotlight (MSU Fish and Wildlife Graduate Magazine).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Marketing Officer, Harvard College Conservational Society.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Social &amp; Outreach Chair, Harvard Outing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yle2" w:customStyle="1">
    <w:name w:val="Style2"/>
    <w:basedOn w:val="DefaultParagraphFont"/>
    <w:uiPriority w:val="1"/>
    <w:qFormat w:val="1"/>
    <w:rsid w:val="00364589"/>
    <w:rPr>
      <w:position w:val="-36"/>
      <w:vertAlign w:val="subscript"/>
    </w:rPr>
  </w:style>
  <w:style w:type="character" w:styleId="Style1" w:customStyle="1">
    <w:name w:val="Style1"/>
    <w:uiPriority w:val="1"/>
    <w:qFormat w:val="1"/>
    <w:rsid w:val="004B6275"/>
    <w:rPr>
      <w:position w:val="-36"/>
      <w:vertAlign w:val="subscript"/>
    </w:rPr>
  </w:style>
  <w:style w:type="character" w:styleId="Style3" w:customStyle="1">
    <w:name w:val="Style3"/>
    <w:basedOn w:val="Style1"/>
    <w:uiPriority w:val="1"/>
    <w:qFormat w:val="1"/>
    <w:rsid w:val="004B6275"/>
    <w:rPr>
      <w:position w:val="-4"/>
      <w:vertAlign w:val="sub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5F00"/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5F00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G1tpHw+4Cbng9ooMp74Ep+TWw==">AMUW2mVxlFmpwVsjUXEWLSBmqlLrt1NLEym3vdka31Vmp3GSeSPePGaaWUJPh4wb9aAFmnXrooRV070pK5cY1LSoBzEI86BiFWsvDrfeIdQt7SbLX3Y56oQenQ1pfe6PfA/jCP/Om1tY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2020-08-19T13:46:00Z</dcterms:created>
  <dc:creator>Tim Essington</dc:creator>
</cp:coreProperties>
</file>